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/>
        </w:rPr>
      </w:pPr>
      <w:bookmarkStart w:id="0" w:name="_GoBack"/>
      <w:bookmarkEnd w:id="0"/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</w:pPr>
      <w:r>
        <w:t>案例材料格式模板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ascii="方正小标宋简体" w:hAnsi="方正小标宋简体" w:eastAsia="方正小标宋简体"/>
          <w:sz w:val="36"/>
          <w:szCs w:val="36"/>
        </w:rPr>
      </w:pP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数字化赋能教育管理信息化建设与应用典型案例标题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ascii="方正小标宋简体" w:hAnsi="方正小标宋简体" w:eastAsia="方正小标宋简体"/>
          <w:sz w:val="36"/>
          <w:szCs w:val="36"/>
        </w:rPr>
      </w:pPr>
      <w:r>
        <w:rPr>
          <w:sz w:val="28"/>
          <w:szCs w:val="40"/>
        </w:rPr>
        <w:t>（标题，少于20字，方正小标宋简体，小二号字，居中）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ascii="楷体_GB2312" w:eastAsia="楷体_GB2312"/>
          <w:sz w:val="28"/>
          <w:szCs w:val="28"/>
        </w:rPr>
      </w:pP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某教体局/某学校 ×× ×× ××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sz w:val="24"/>
          <w:szCs w:val="36"/>
        </w:rPr>
      </w:pPr>
      <w:r>
        <w:rPr>
          <w:rFonts w:hint="eastAsia"/>
          <w:sz w:val="28"/>
          <w:szCs w:val="40"/>
        </w:rPr>
        <w:t>（作者单位姓名，不超过3人，楷体</w:t>
      </w:r>
      <w:r>
        <w:rPr>
          <w:sz w:val="28"/>
          <w:szCs w:val="40"/>
        </w:rPr>
        <w:t>_GB2312</w:t>
      </w:r>
      <w:r>
        <w:rPr>
          <w:rFonts w:hint="eastAsia"/>
          <w:sz w:val="28"/>
          <w:szCs w:val="40"/>
        </w:rPr>
        <w:t>，四号字，居中）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</w:pP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××××××××（案例应用场景概要说明，</w:t>
      </w:r>
      <w:r>
        <w:rPr>
          <w:sz w:val="28"/>
          <w:szCs w:val="28"/>
        </w:rPr>
        <w:t>仿宋_GB2312，四号字</w:t>
      </w:r>
      <w:r>
        <w:rPr>
          <w:rFonts w:hint="eastAsia"/>
          <w:sz w:val="28"/>
          <w:szCs w:val="28"/>
        </w:rPr>
        <w:t>）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</w:pP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一、问题呈现（一级标题，黑体，四号字）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××××××××（正文，仿宋_GB2312，四号字）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（一）（二）（三）（二级标题，楷体_GB2312,四号字）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楷体_GB2312" w:eastAsia="楷体_GB2312"/>
          <w:sz w:val="28"/>
          <w:szCs w:val="28"/>
        </w:rPr>
      </w:pP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二、场景建设与举措机制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××××××××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三、改革突破与实践成效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××××××××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四、实践反思与推广建议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××××××××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五、技术支撑路径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××××××××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sz w:val="28"/>
          <w:szCs w:val="28"/>
        </w:rPr>
      </w:pP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首行缩进2字符，行间距固定值24磅，图表单独设置单倍</w:t>
      </w:r>
      <w:r>
        <w:rPr>
          <w:rFonts w:hint="eastAsia"/>
          <w:sz w:val="28"/>
          <w:szCs w:val="28"/>
        </w:rPr>
        <w:t>行距。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30"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30"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pStyle w:val="1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附件2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</w:pPr>
      <w:r>
        <w:t>案例材料推荐汇总表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/>
          <w:sz w:val="28"/>
          <w:szCs w:val="40"/>
        </w:rPr>
      </w:pPr>
      <w:r>
        <w:rPr>
          <w:rFonts w:hint="eastAsia"/>
          <w:sz w:val="28"/>
          <w:szCs w:val="40"/>
        </w:rPr>
        <w:t xml:space="preserve">推荐单位（部门盖章）：      </w:t>
      </w:r>
      <w:r>
        <w:rPr>
          <w:rFonts w:hint="eastAsia"/>
          <w:sz w:val="28"/>
          <w:szCs w:val="40"/>
          <w:lang w:val="en-US" w:eastAsia="zh-CN"/>
        </w:rPr>
        <w:t xml:space="preserve">   </w:t>
      </w:r>
      <w:r>
        <w:rPr>
          <w:rFonts w:hint="eastAsia"/>
          <w:sz w:val="28"/>
          <w:szCs w:val="40"/>
        </w:rPr>
        <w:t xml:space="preserve">       填报时间:</w:t>
      </w:r>
    </w:p>
    <w:tbl>
      <w:tblPr>
        <w:tblStyle w:val="14"/>
        <w:tblW w:w="11599" w:type="dxa"/>
        <w:tblInd w:w="-1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596"/>
        <w:gridCol w:w="1218"/>
        <w:gridCol w:w="1661"/>
        <w:gridCol w:w="1554"/>
        <w:gridCol w:w="996"/>
        <w:gridCol w:w="144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  <w:t>序号</w:t>
            </w:r>
          </w:p>
        </w:tc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  <w:t>案例名称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  <w:t>报送单位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  <w:t>报送单位类型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  <w:t>作者</w:t>
            </w:r>
            <w:r>
              <w:rPr>
                <w:rFonts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  <w:br w:type="textWrapping"/>
            </w:r>
            <w:r>
              <w:rPr>
                <w:rFonts w:hint="eastAsia"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  <w:t>（最多3位）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  <w:t>联系人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  <w:t>联系人职务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kern w:val="44"/>
                <w:sz w:val="24"/>
                <w:szCs w:val="24"/>
                <w14:ligatures w14:val="standardContextual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  <w:t>1</w:t>
            </w:r>
          </w:p>
        </w:tc>
        <w:tc>
          <w:tcPr>
            <w:tcW w:w="25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121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等线" w:eastAsia="仿宋_GB2312" w:cs="Times New Roman"/>
                <w:bCs/>
                <w:kern w:val="44"/>
                <w:sz w:val="28"/>
                <w:szCs w:val="40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44"/>
                <w:sz w:val="24"/>
                <w:szCs w:val="24"/>
                <w:lang w:val="en-US" w:eastAsia="zh-CN"/>
                <w14:ligatures w14:val="standardContextual"/>
              </w:rPr>
              <w:t>泰山学院</w:t>
            </w:r>
          </w:p>
        </w:tc>
        <w:tc>
          <w:tcPr>
            <w:tcW w:w="16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44"/>
                <w:sz w:val="24"/>
                <w:szCs w:val="24"/>
                <w:lang w:val="en-US" w:eastAsia="zh-CN"/>
                <w14:ligatures w14:val="standardContextual"/>
              </w:rPr>
              <w:t>高等学校</w:t>
            </w:r>
          </w:p>
        </w:tc>
        <w:tc>
          <w:tcPr>
            <w:tcW w:w="155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9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14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121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  <w:t>2</w:t>
            </w:r>
          </w:p>
        </w:tc>
        <w:tc>
          <w:tcPr>
            <w:tcW w:w="25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121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16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155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9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14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121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  <w:t>…</w:t>
            </w:r>
          </w:p>
        </w:tc>
        <w:tc>
          <w:tcPr>
            <w:tcW w:w="25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121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16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155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9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14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  <w:tc>
          <w:tcPr>
            <w:tcW w:w="121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仿宋_GB2312" w:hAnsi="等线" w:eastAsia="仿宋_GB2312" w:cs="Times New Roman"/>
                <w:bCs/>
                <w:kern w:val="44"/>
                <w:sz w:val="28"/>
                <w:szCs w:val="40"/>
                <w14:ligatures w14:val="standardContextual"/>
              </w:rPr>
            </w:pPr>
          </w:p>
        </w:tc>
      </w:tr>
    </w:tbl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sz w:val="28"/>
          <w:szCs w:val="40"/>
        </w:rPr>
        <w:t>联系人：   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wZWY2ZDg3MmVmMTNmNjEyM2ViZTE1YTE4ZmNiMmQifQ=="/>
    <w:docVar w:name="KSO_WPS_MARK_KEY" w:val="56d41dd0-451b-462f-8f22-13dccd9b103c"/>
  </w:docVars>
  <w:rsids>
    <w:rsidRoot w:val="00334259"/>
    <w:rsid w:val="000F5DD3"/>
    <w:rsid w:val="00222E98"/>
    <w:rsid w:val="002722E0"/>
    <w:rsid w:val="00317049"/>
    <w:rsid w:val="00334259"/>
    <w:rsid w:val="004E74A4"/>
    <w:rsid w:val="007A4140"/>
    <w:rsid w:val="00CD3595"/>
    <w:rsid w:val="00D623FE"/>
    <w:rsid w:val="00DB2C3B"/>
    <w:rsid w:val="08762054"/>
    <w:rsid w:val="147C5547"/>
    <w:rsid w:val="22897823"/>
    <w:rsid w:val="309B1706"/>
    <w:rsid w:val="3594227F"/>
    <w:rsid w:val="37AD49B3"/>
    <w:rsid w:val="42D46D4F"/>
    <w:rsid w:val="491D0716"/>
    <w:rsid w:val="53D37C5C"/>
    <w:rsid w:val="5EB35F37"/>
    <w:rsid w:val="66680A54"/>
    <w:rsid w:val="70EC135C"/>
    <w:rsid w:val="712F066B"/>
    <w:rsid w:val="7640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3"/>
    <w:semiHidden/>
    <w:uiPriority w:val="99"/>
  </w:style>
  <w:style w:type="paragraph" w:customStyle="1" w:styleId="9">
    <w:name w:val="标题1"/>
    <w:basedOn w:val="2"/>
    <w:next w:val="10"/>
    <w:link w:val="11"/>
    <w:qFormat/>
    <w:uiPriority w:val="0"/>
    <w:pPr>
      <w:spacing w:before="0" w:after="0" w:line="560" w:lineRule="exact"/>
      <w:jc w:val="center"/>
    </w:pPr>
    <w:rPr>
      <w:rFonts w:ascii="方正小标宋简体" w:hAnsi="等线" w:eastAsia="方正小标宋简体" w:cs="Times New Roman"/>
      <w:b w:val="0"/>
    </w:rPr>
  </w:style>
  <w:style w:type="paragraph" w:customStyle="1" w:styleId="10">
    <w:name w:val="正文1"/>
    <w:basedOn w:val="9"/>
    <w:link w:val="12"/>
    <w:qFormat/>
    <w:uiPriority w:val="0"/>
    <w:pPr>
      <w:keepNext w:val="0"/>
      <w:keepLines w:val="0"/>
      <w:ind w:firstLine="200" w:firstLineChars="200"/>
      <w:jc w:val="both"/>
      <w:outlineLvl w:val="9"/>
    </w:pPr>
    <w:rPr>
      <w:rFonts w:ascii="仿宋_GB2312" w:eastAsia="仿宋_GB2312"/>
      <w:sz w:val="32"/>
    </w:rPr>
  </w:style>
  <w:style w:type="character" w:customStyle="1" w:styleId="11">
    <w:name w:val="标题1 字符"/>
    <w:basedOn w:val="6"/>
    <w:link w:val="9"/>
    <w:uiPriority w:val="0"/>
    <w:rPr>
      <w:rFonts w:ascii="方正小标宋简体" w:hAnsi="等线" w:eastAsia="方正小标宋简体" w:cs="Times New Roman"/>
      <w:bCs/>
      <w:kern w:val="44"/>
      <w:sz w:val="44"/>
      <w:szCs w:val="44"/>
    </w:rPr>
  </w:style>
  <w:style w:type="character" w:customStyle="1" w:styleId="12">
    <w:name w:val="正文1 字符"/>
    <w:basedOn w:val="11"/>
    <w:link w:val="10"/>
    <w:qFormat/>
    <w:uiPriority w:val="0"/>
    <w:rPr>
      <w:rFonts w:ascii="仿宋_GB2312" w:hAnsi="等线" w:eastAsia="仿宋_GB2312" w:cs="Times New Roman"/>
      <w:kern w:val="44"/>
      <w:sz w:val="32"/>
      <w:szCs w:val="44"/>
    </w:rPr>
  </w:style>
  <w:style w:type="character" w:customStyle="1" w:styleId="13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table" w:customStyle="1" w:styleId="14">
    <w:name w:val="网格型1"/>
    <w:basedOn w:val="4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黑体GB"/>
    <w:basedOn w:val="10"/>
    <w:next w:val="10"/>
    <w:link w:val="16"/>
    <w:qFormat/>
    <w:uiPriority w:val="0"/>
    <w:pPr>
      <w:outlineLvl w:val="1"/>
    </w:pPr>
    <w:rPr>
      <w:rFonts w:ascii="黑体" w:eastAsia="黑体"/>
    </w:rPr>
  </w:style>
  <w:style w:type="character" w:customStyle="1" w:styleId="16">
    <w:name w:val="黑体GB 字符"/>
    <w:basedOn w:val="12"/>
    <w:link w:val="15"/>
    <w:uiPriority w:val="0"/>
    <w:rPr>
      <w:rFonts w:ascii="黑体" w:hAnsi="等线" w:eastAsia="黑体" w:cs="Times New Roman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1289</Words>
  <Characters>1364</Characters>
  <Lines>10</Lines>
  <Paragraphs>3</Paragraphs>
  <TotalTime>9</TotalTime>
  <ScaleCrop>false</ScaleCrop>
  <LinksUpToDate>false</LinksUpToDate>
  <CharactersWithSpaces>1421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2024-06-12T01:08:00Z</dcterms:created>
  <dc:creator>孟婧</dc:creator>
  <cp:lastModifiedBy>周京伟</cp:lastModifiedBy>
  <dcterms:modified xsi:type="dcterms:W3CDTF">2024-06-17T01:49:27Z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B4E09F52BBFB4FB5BC420E73AA4B3EEA_12</vt:lpwstr>
  </property>
</Properties>
</file>