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CF73E">
      <w:pPr>
        <w:spacing w:line="560" w:lineRule="exact"/>
        <w:rPr>
          <w:rFonts w:eastAsia="黑体" w:cs="Times New Roman"/>
          <w:szCs w:val="32"/>
        </w:rPr>
      </w:pPr>
      <w:r>
        <w:rPr>
          <w:rFonts w:eastAsia="黑体" w:cs="Times New Roman"/>
          <w:szCs w:val="32"/>
        </w:rPr>
        <w:t>附件</w:t>
      </w:r>
    </w:p>
    <w:p w14:paraId="07A2A693">
      <w:pPr>
        <w:spacing w:before="156" w:beforeLines="50" w:line="560" w:lineRule="exact"/>
        <w:rPr>
          <w:rFonts w:eastAsia="方正仿宋_GBK"/>
          <w:sz w:val="30"/>
          <w:szCs w:val="30"/>
        </w:rPr>
      </w:pPr>
    </w:p>
    <w:p w14:paraId="4EC19EEF">
      <w:pPr>
        <w:pStyle w:val="2"/>
        <w:spacing w:line="560" w:lineRule="exact"/>
        <w:rPr>
          <w:rFonts w:ascii="Times New Roman" w:hAnsi="Times New Roman" w:eastAsia="方正仿宋_GBK" w:cs="Times New Roman"/>
          <w:color w:val="auto"/>
          <w:sz w:val="30"/>
          <w:szCs w:val="30"/>
          <w:lang w:eastAsia="zh-CN"/>
        </w:rPr>
      </w:pPr>
    </w:p>
    <w:p w14:paraId="48501944">
      <w:pPr>
        <w:pStyle w:val="5"/>
        <w:spacing w:line="560" w:lineRule="exact"/>
        <w:ind w:left="640" w:firstLine="420"/>
        <w:rPr>
          <w:color w:val="auto"/>
        </w:rPr>
      </w:pPr>
    </w:p>
    <w:p w14:paraId="4FDB88EF">
      <w:pPr>
        <w:spacing w:line="560" w:lineRule="exact"/>
        <w:rPr>
          <w:rFonts w:eastAsia="等线"/>
          <w:sz w:val="28"/>
          <w:szCs w:val="21"/>
        </w:rPr>
      </w:pPr>
    </w:p>
    <w:p w14:paraId="7E0F7559">
      <w:pPr>
        <w:keepNext/>
        <w:spacing w:line="560" w:lineRule="exact"/>
        <w:jc w:val="center"/>
        <w:outlineLvl w:val="0"/>
        <w:rPr>
          <w:rFonts w:eastAsia="方正小标宋简体" w:cs="Times New Roman"/>
          <w:sz w:val="40"/>
          <w:szCs w:val="28"/>
        </w:rPr>
      </w:pPr>
      <w:r>
        <w:rPr>
          <w:rFonts w:hint="eastAsia" w:eastAsia="方正小标宋简体" w:cs="Times New Roman"/>
          <w:sz w:val="40"/>
          <w:szCs w:val="28"/>
        </w:rPr>
        <w:t>“鲁智杯”职工数智技术应用竞赛</w:t>
      </w:r>
      <w:bookmarkStart w:id="0" w:name="_Toc5375"/>
    </w:p>
    <w:p w14:paraId="3622E559">
      <w:pPr>
        <w:keepNext/>
        <w:spacing w:line="560" w:lineRule="exact"/>
        <w:jc w:val="center"/>
        <w:outlineLvl w:val="0"/>
        <w:rPr>
          <w:rFonts w:eastAsia="方正小标宋简体" w:cs="Times New Roman"/>
          <w:sz w:val="40"/>
          <w:szCs w:val="28"/>
        </w:rPr>
      </w:pPr>
      <w:r>
        <w:rPr>
          <w:rFonts w:hint="eastAsia" w:eastAsia="方正小标宋简体" w:cs="Times New Roman"/>
          <w:sz w:val="40"/>
          <w:szCs w:val="28"/>
        </w:rPr>
        <w:t>——“</w:t>
      </w:r>
      <w:r>
        <w:rPr>
          <w:rFonts w:eastAsia="方正小标宋简体" w:cs="Times New Roman"/>
          <w:sz w:val="40"/>
          <w:szCs w:val="28"/>
        </w:rPr>
        <w:t>数创齐鲁</w:t>
      </w:r>
      <w:r>
        <w:rPr>
          <w:rFonts w:hint="eastAsia" w:eastAsia="方正小标宋简体" w:cs="Times New Roman"/>
          <w:sz w:val="40"/>
          <w:szCs w:val="28"/>
        </w:rPr>
        <w:t>”</w:t>
      </w:r>
      <w:r>
        <w:rPr>
          <w:rFonts w:eastAsia="方正小标宋简体" w:cs="Times New Roman"/>
          <w:sz w:val="40"/>
          <w:szCs w:val="28"/>
        </w:rPr>
        <w:t>山东省数字化解决方案设计师</w:t>
      </w:r>
    </w:p>
    <w:p w14:paraId="11FD7FE8">
      <w:pPr>
        <w:keepNext/>
        <w:spacing w:line="560" w:lineRule="exact"/>
        <w:jc w:val="center"/>
        <w:outlineLvl w:val="0"/>
        <w:rPr>
          <w:rFonts w:eastAsia="方正小标宋简体" w:cs="Times New Roman"/>
          <w:sz w:val="40"/>
          <w:szCs w:val="28"/>
        </w:rPr>
      </w:pPr>
      <w:r>
        <w:rPr>
          <w:rFonts w:eastAsia="方正小标宋简体" w:cs="Times New Roman"/>
          <w:sz w:val="40"/>
          <w:szCs w:val="28"/>
        </w:rPr>
        <w:t>创新创意大赛申报书</w:t>
      </w:r>
      <w:bookmarkEnd w:id="0"/>
    </w:p>
    <w:p w14:paraId="6B869567">
      <w:pPr>
        <w:spacing w:line="560" w:lineRule="exact"/>
        <w:rPr>
          <w:rFonts w:eastAsia="黑体" w:cs="Times New Roman"/>
          <w:sz w:val="44"/>
          <w:szCs w:val="44"/>
        </w:rPr>
      </w:pPr>
    </w:p>
    <w:p w14:paraId="47AB64B7">
      <w:pPr>
        <w:spacing w:line="560" w:lineRule="exact"/>
        <w:jc w:val="left"/>
        <w:rPr>
          <w:rFonts w:eastAsia="楷体_GB2312"/>
          <w:sz w:val="36"/>
          <w:szCs w:val="21"/>
        </w:rPr>
      </w:pPr>
    </w:p>
    <w:p w14:paraId="3CB63339">
      <w:pPr>
        <w:spacing w:line="560" w:lineRule="exact"/>
        <w:jc w:val="left"/>
        <w:rPr>
          <w:rFonts w:eastAsia="楷体_GB2312"/>
          <w:sz w:val="36"/>
          <w:szCs w:val="21"/>
        </w:rPr>
      </w:pPr>
    </w:p>
    <w:p w14:paraId="7F50C02F">
      <w:pPr>
        <w:spacing w:line="560" w:lineRule="exact"/>
        <w:jc w:val="left"/>
        <w:rPr>
          <w:rFonts w:eastAsia="楷体_GB2312"/>
          <w:sz w:val="36"/>
          <w:szCs w:val="21"/>
        </w:rPr>
      </w:pPr>
    </w:p>
    <w:p w14:paraId="5186CE89">
      <w:pPr>
        <w:spacing w:line="560" w:lineRule="exact"/>
        <w:jc w:val="left"/>
        <w:rPr>
          <w:rFonts w:eastAsia="楷体_GB2312"/>
          <w:sz w:val="36"/>
          <w:szCs w:val="21"/>
        </w:rPr>
      </w:pPr>
    </w:p>
    <w:p w14:paraId="3CC44178">
      <w:pPr>
        <w:spacing w:line="560" w:lineRule="exact"/>
        <w:jc w:val="left"/>
        <w:rPr>
          <w:rFonts w:eastAsia="楷体"/>
        </w:rPr>
      </w:pPr>
    </w:p>
    <w:p w14:paraId="1FB78718">
      <w:pPr>
        <w:pStyle w:val="2"/>
        <w:spacing w:line="560" w:lineRule="exact"/>
        <w:rPr>
          <w:rFonts w:ascii="Times New Roman" w:hAnsi="Times New Roman" w:cs="Times New Roman"/>
          <w:color w:val="auto"/>
          <w:lang w:eastAsia="zh-CN"/>
        </w:rPr>
      </w:pPr>
    </w:p>
    <w:p w14:paraId="457E8AE1">
      <w:pPr>
        <w:spacing w:line="560" w:lineRule="exact"/>
        <w:jc w:val="left"/>
        <w:rPr>
          <w:rFonts w:eastAsia="楷体"/>
          <w:lang w:eastAsia="zh-Hans"/>
        </w:rPr>
      </w:pPr>
    </w:p>
    <w:p w14:paraId="018506BB">
      <w:pPr>
        <w:spacing w:line="560" w:lineRule="exact"/>
        <w:jc w:val="left"/>
        <w:rPr>
          <w:rFonts w:eastAsia="楷体"/>
          <w:u w:val="single"/>
        </w:rPr>
      </w:pPr>
      <w:r>
        <w:rPr>
          <w:rFonts w:hint="eastAsia" w:eastAsia="楷体"/>
        </w:rPr>
        <w:t>作</w:t>
      </w:r>
      <w:r>
        <w:rPr>
          <w:rFonts w:eastAsia="楷体"/>
          <w:lang w:eastAsia="zh-Hans"/>
        </w:rPr>
        <w:t xml:space="preserve"> </w:t>
      </w:r>
      <w:r>
        <w:rPr>
          <w:rFonts w:hint="eastAsia" w:eastAsia="楷体"/>
        </w:rPr>
        <w:t>品</w:t>
      </w:r>
      <w:r>
        <w:rPr>
          <w:rFonts w:eastAsia="楷体"/>
        </w:rPr>
        <w:t xml:space="preserve"> 名 称：</w:t>
      </w:r>
      <w:r>
        <w:rPr>
          <w:rFonts w:eastAsia="楷体"/>
          <w:u w:val="single"/>
        </w:rPr>
        <w:t xml:space="preserve">                                  </w:t>
      </w:r>
    </w:p>
    <w:p w14:paraId="1A347CF5">
      <w:pPr>
        <w:spacing w:line="560" w:lineRule="exact"/>
        <w:jc w:val="left"/>
        <w:rPr>
          <w:rFonts w:eastAsia="楷体"/>
        </w:rPr>
      </w:pPr>
      <w:r>
        <w:rPr>
          <w:rFonts w:hint="eastAsia" w:eastAsia="楷体"/>
          <w:spacing w:val="14"/>
          <w:kern w:val="0"/>
          <w:fitText w:val="2060" w:id="200234994"/>
        </w:rPr>
        <w:t>主</w:t>
      </w:r>
      <w:r>
        <w:rPr>
          <w:rFonts w:eastAsia="楷体"/>
          <w:spacing w:val="14"/>
          <w:kern w:val="0"/>
          <w:fitText w:val="2060" w:id="200234994"/>
        </w:rPr>
        <w:t>申报单位</w:t>
      </w:r>
      <w:r>
        <w:rPr>
          <w:rFonts w:eastAsia="楷体"/>
          <w:spacing w:val="0"/>
          <w:kern w:val="0"/>
          <w:fitText w:val="2060" w:id="200234994"/>
        </w:rPr>
        <w:t>：</w:t>
      </w:r>
      <w:r>
        <w:rPr>
          <w:rFonts w:eastAsia="楷体"/>
          <w:u w:val="single"/>
        </w:rPr>
        <w:t xml:space="preserve">     </w:t>
      </w:r>
      <w:r>
        <w:rPr>
          <w:rFonts w:hint="eastAsia" w:eastAsia="楷体"/>
          <w:u w:val="single"/>
        </w:rPr>
        <w:t xml:space="preserve">     （加盖公章）            </w:t>
      </w:r>
    </w:p>
    <w:p w14:paraId="29FAEA90">
      <w:pPr>
        <w:spacing w:line="560" w:lineRule="exact"/>
        <w:jc w:val="left"/>
        <w:rPr>
          <w:rFonts w:eastAsia="楷体"/>
        </w:rPr>
      </w:pPr>
      <w:r>
        <w:rPr>
          <w:rFonts w:eastAsia="楷体"/>
        </w:rPr>
        <w:t>申 报 日 期：</w:t>
      </w:r>
      <w:r>
        <w:rPr>
          <w:rFonts w:eastAsia="楷体"/>
          <w:u w:val="single"/>
        </w:rPr>
        <w:t xml:space="preserve">                                  </w:t>
      </w:r>
    </w:p>
    <w:p w14:paraId="0909D92F">
      <w:pPr>
        <w:spacing w:line="560" w:lineRule="exact"/>
        <w:rPr>
          <w:rFonts w:eastAsia="方正小标宋简体" w:cs="Times New Roman"/>
          <w:sz w:val="38"/>
          <w:szCs w:val="38"/>
        </w:rPr>
      </w:pPr>
      <w:bookmarkStart w:id="1" w:name="_Toc10363"/>
      <w:bookmarkStart w:id="2" w:name="_Toc10327"/>
      <w:bookmarkStart w:id="3" w:name="_Toc7406"/>
      <w:bookmarkStart w:id="4" w:name="_Toc30807"/>
      <w:bookmarkStart w:id="5" w:name="_Toc42867971"/>
      <w:bookmarkStart w:id="6" w:name="_Toc408286828"/>
      <w:bookmarkStart w:id="7" w:name="_Toc527995356"/>
      <w:bookmarkStart w:id="8" w:name="_Toc19007"/>
      <w:bookmarkStart w:id="9" w:name="_Toc9425"/>
      <w:bookmarkStart w:id="10" w:name="_Toc7532"/>
      <w:bookmarkStart w:id="11" w:name="_Toc358104385"/>
      <w:bookmarkStart w:id="12" w:name="_Toc29146"/>
      <w:bookmarkStart w:id="13" w:name="_Toc1290816000"/>
      <w:bookmarkStart w:id="14" w:name="_Toc385777929"/>
      <w:r>
        <w:rPr>
          <w:rFonts w:eastAsia="方正小标宋简体" w:cs="Times New Roman"/>
          <w:sz w:val="38"/>
          <w:szCs w:val="38"/>
        </w:rPr>
        <w:br w:type="page"/>
      </w:r>
    </w:p>
    <w:p w14:paraId="426D9457">
      <w:pPr>
        <w:spacing w:line="560" w:lineRule="exact"/>
        <w:jc w:val="center"/>
        <w:rPr>
          <w:rFonts w:eastAsia="方正小标宋简体" w:cs="Times New Roman"/>
          <w:sz w:val="38"/>
          <w:szCs w:val="38"/>
        </w:rPr>
      </w:pPr>
      <w:r>
        <w:rPr>
          <w:rFonts w:eastAsia="方正小标宋简体" w:cs="Times New Roman"/>
          <w:sz w:val="38"/>
          <w:szCs w:val="38"/>
        </w:rPr>
        <w:t>第一部分：</w:t>
      </w:r>
      <w:bookmarkEnd w:id="1"/>
      <w:bookmarkEnd w:id="2"/>
      <w:bookmarkEnd w:id="3"/>
      <w:bookmarkEnd w:id="4"/>
      <w:r>
        <w:rPr>
          <w:rFonts w:eastAsia="方正小标宋简体" w:cs="Times New Roman"/>
          <w:sz w:val="38"/>
          <w:szCs w:val="38"/>
        </w:rPr>
        <w:t>基本信息表</w:t>
      </w:r>
    </w:p>
    <w:p w14:paraId="451696B9">
      <w:pPr>
        <w:pStyle w:val="2"/>
        <w:spacing w:line="440" w:lineRule="exact"/>
        <w:rPr>
          <w:rFonts w:ascii="Times New Roman" w:hAnsi="Times New Roman" w:cs="Times New Roman"/>
          <w:color w:val="auto"/>
          <w:lang w:eastAsia="zh-CN"/>
        </w:rPr>
      </w:pPr>
    </w:p>
    <w:tbl>
      <w:tblPr>
        <w:tblStyle w:val="6"/>
        <w:tblW w:w="5445" w:type="pct"/>
        <w:tblInd w:w="-6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54"/>
        <w:gridCol w:w="1466"/>
        <w:gridCol w:w="1471"/>
        <w:gridCol w:w="2045"/>
        <w:gridCol w:w="3458"/>
      </w:tblGrid>
      <w:tr w14:paraId="2C263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73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40F138">
            <w:pPr>
              <w:widowControl/>
              <w:spacing w:line="440" w:lineRule="exact"/>
              <w:jc w:val="center"/>
              <w:textAlignment w:val="top"/>
              <w:rPr>
                <w:rFonts w:cs="仿宋_GB2312"/>
                <w:sz w:val="24"/>
              </w:rPr>
            </w:pPr>
            <w:r>
              <w:rPr>
                <w:rFonts w:hint="eastAsia" w:eastAsia="方正仿宋_GBK" w:cs="Times New Roman"/>
                <w:sz w:val="24"/>
              </w:rPr>
              <w:t>作品名称</w:t>
            </w:r>
          </w:p>
        </w:tc>
        <w:tc>
          <w:tcPr>
            <w:tcW w:w="4264" w:type="pct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81DFA2">
            <w:pPr>
              <w:widowControl/>
              <w:spacing w:line="440" w:lineRule="exact"/>
              <w:jc w:val="center"/>
              <w:textAlignment w:val="top"/>
              <w:rPr>
                <w:rFonts w:cs="仿宋_GB2312"/>
                <w:sz w:val="24"/>
              </w:rPr>
            </w:pPr>
            <w:bookmarkStart w:id="15" w:name="_GoBack"/>
            <w:r>
              <w:rPr>
                <w:rFonts w:hint="eastAsia" w:eastAsia="方正仿宋_GBK" w:cs="Times New Roman"/>
                <w:sz w:val="24"/>
              </w:rPr>
              <w:t>（填写参赛作品全称，需与大赛报名邮件中作品名称完全一致）</w:t>
            </w:r>
            <w:bookmarkEnd w:id="15"/>
          </w:p>
        </w:tc>
      </w:tr>
      <w:tr w14:paraId="22DDA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73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307C3A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  <w:r>
              <w:rPr>
                <w:rFonts w:eastAsia="方正仿宋_GBK" w:cs="Times New Roman"/>
                <w:sz w:val="24"/>
              </w:rPr>
              <w:t>参赛形式</w:t>
            </w:r>
            <w:r>
              <w:rPr>
                <w:rFonts w:hint="eastAsia" w:eastAsia="方正仿宋_GBK" w:cs="Times New Roman"/>
                <w:sz w:val="24"/>
              </w:rPr>
              <w:t>（单选）</w:t>
            </w:r>
          </w:p>
        </w:tc>
        <w:tc>
          <w:tcPr>
            <w:tcW w:w="1484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64C036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  <w:r>
              <w:rPr>
                <w:rFonts w:eastAsia="方正仿宋_GBK" w:cs="Times New Roman"/>
                <w:sz w:val="24"/>
              </w:rPr>
              <w:t>□个人参赛  □团队参赛</w:t>
            </w:r>
          </w:p>
        </w:tc>
        <w:tc>
          <w:tcPr>
            <w:tcW w:w="103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712C68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  <w:r>
              <w:rPr>
                <w:rFonts w:hint="eastAsia" w:eastAsia="方正仿宋_GBK" w:cs="Times New Roman"/>
                <w:sz w:val="24"/>
              </w:rPr>
              <w:t>赛题方向（单选）</w:t>
            </w:r>
          </w:p>
        </w:tc>
        <w:tc>
          <w:tcPr>
            <w:tcW w:w="174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141EDF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  <w:r>
              <w:rPr>
                <w:rFonts w:eastAsia="方正仿宋_GBK" w:cs="Times New Roman"/>
                <w:sz w:val="24"/>
              </w:rPr>
              <w:t>□ 数字经济新动能</w:t>
            </w:r>
          </w:p>
          <w:p w14:paraId="12216E0A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  <w:r>
              <w:rPr>
                <w:rFonts w:eastAsia="方正仿宋_GBK" w:cs="Times New Roman"/>
                <w:sz w:val="24"/>
              </w:rPr>
              <w:t>□ 数字社会新场景</w:t>
            </w:r>
          </w:p>
          <w:p w14:paraId="0478051A">
            <w:pPr>
              <w:widowControl/>
              <w:spacing w:line="440" w:lineRule="exact"/>
              <w:jc w:val="center"/>
              <w:textAlignment w:val="top"/>
            </w:pPr>
            <w:r>
              <w:rPr>
                <w:rFonts w:eastAsia="方正仿宋_GBK" w:cs="Times New Roman"/>
                <w:sz w:val="24"/>
              </w:rPr>
              <w:t>□ 数字政府新效能</w:t>
            </w:r>
          </w:p>
          <w:p w14:paraId="509D60D9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  <w:r>
              <w:rPr>
                <w:rFonts w:eastAsia="方正仿宋_GBK" w:cs="Times New Roman"/>
                <w:sz w:val="24"/>
              </w:rPr>
              <w:t>□ 数字生态新体系</w:t>
            </w:r>
          </w:p>
        </w:tc>
      </w:tr>
      <w:tr w14:paraId="378D8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73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CEA265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  <w:r>
              <w:rPr>
                <w:rFonts w:eastAsia="方正仿宋_GBK" w:cs="Times New Roman"/>
                <w:sz w:val="24"/>
              </w:rPr>
              <w:t>参赛单位</w:t>
            </w:r>
          </w:p>
        </w:tc>
        <w:tc>
          <w:tcPr>
            <w:tcW w:w="4264" w:type="pct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6A0C4E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  <w:r>
              <w:rPr>
                <w:rFonts w:eastAsia="方正仿宋_GBK" w:cs="Times New Roman"/>
                <w:sz w:val="24"/>
              </w:rPr>
              <w:t>（个人参赛：填写本人所在单位；</w:t>
            </w:r>
          </w:p>
          <w:p w14:paraId="3B1306C6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  <w:r>
              <w:rPr>
                <w:rFonts w:eastAsia="方正仿宋_GBK" w:cs="Times New Roman"/>
                <w:sz w:val="24"/>
              </w:rPr>
              <w:t>团队参赛：</w:t>
            </w:r>
            <w:r>
              <w:rPr>
                <w:rFonts w:eastAsia="方正仿宋_GBK"/>
                <w:sz w:val="24"/>
                <w:szCs w:val="24"/>
              </w:rPr>
              <w:t>团队参赛如实填写所有联合参赛单位，最多填写两家组队单位。</w:t>
            </w:r>
            <w:r>
              <w:rPr>
                <w:rFonts w:eastAsia="方正仿宋_GBK" w:cs="Times New Roman"/>
                <w:sz w:val="24"/>
              </w:rPr>
              <w:t>）</w:t>
            </w:r>
          </w:p>
        </w:tc>
      </w:tr>
      <w:tr w14:paraId="63192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5" w:hRule="atLeast"/>
        </w:trPr>
        <w:tc>
          <w:tcPr>
            <w:tcW w:w="73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80174D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  <w:r>
              <w:rPr>
                <w:rFonts w:eastAsia="方正仿宋_GBK" w:cs="Times New Roman"/>
                <w:sz w:val="24"/>
              </w:rPr>
              <w:t>联系人</w:t>
            </w:r>
          </w:p>
        </w:tc>
        <w:tc>
          <w:tcPr>
            <w:tcW w:w="1484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67E273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</w:p>
        </w:tc>
        <w:tc>
          <w:tcPr>
            <w:tcW w:w="103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10AB95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  <w:r>
              <w:rPr>
                <w:rFonts w:eastAsia="方正仿宋_GBK" w:cs="Times New Roman"/>
                <w:sz w:val="24"/>
              </w:rPr>
              <w:t>联系电话</w:t>
            </w:r>
          </w:p>
        </w:tc>
        <w:tc>
          <w:tcPr>
            <w:tcW w:w="174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D39A3D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</w:p>
        </w:tc>
      </w:tr>
      <w:tr w14:paraId="7E37F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73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32C13F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  <w:r>
              <w:rPr>
                <w:rFonts w:eastAsia="方正仿宋_GBK" w:cs="Times New Roman"/>
                <w:sz w:val="24"/>
              </w:rPr>
              <w:t>联系人邮箱</w:t>
            </w:r>
          </w:p>
        </w:tc>
        <w:tc>
          <w:tcPr>
            <w:tcW w:w="1484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C35C01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</w:p>
        </w:tc>
        <w:tc>
          <w:tcPr>
            <w:tcW w:w="103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AE193D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  <w:r>
              <w:rPr>
                <w:rFonts w:eastAsia="方正仿宋_GBK" w:cs="Times New Roman"/>
                <w:sz w:val="24"/>
              </w:rPr>
              <w:t>联系人单位</w:t>
            </w:r>
          </w:p>
        </w:tc>
        <w:tc>
          <w:tcPr>
            <w:tcW w:w="174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CEE90B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</w:p>
        </w:tc>
      </w:tr>
      <w:tr w14:paraId="247C0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735" w:type="pct"/>
            <w:vMerge w:val="restar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29DB99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  <w:r>
              <w:rPr>
                <w:rFonts w:eastAsia="方正仿宋_GBK" w:cs="Times New Roman"/>
                <w:sz w:val="24"/>
              </w:rPr>
              <w:t>团队成员</w:t>
            </w:r>
            <w:r>
              <w:rPr>
                <w:rFonts w:hint="eastAsia" w:eastAsia="方正仿宋_GBK" w:cs="Times New Roman"/>
                <w:spacing w:val="-11"/>
                <w:sz w:val="24"/>
              </w:rPr>
              <w:t>（</w:t>
            </w:r>
            <w:r>
              <w:rPr>
                <w:rFonts w:eastAsia="方正仿宋_GBK" w:cs="Times New Roman"/>
                <w:spacing w:val="-11"/>
                <w:sz w:val="24"/>
              </w:rPr>
              <w:t>上限5名</w:t>
            </w:r>
            <w:r>
              <w:rPr>
                <w:rFonts w:hint="eastAsia" w:eastAsia="方正仿宋_GBK" w:cs="Times New Roman"/>
                <w:spacing w:val="-11"/>
                <w:sz w:val="24"/>
              </w:rPr>
              <w:t>）</w:t>
            </w:r>
          </w:p>
        </w:tc>
        <w:tc>
          <w:tcPr>
            <w:tcW w:w="7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09C77E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  <w:r>
              <w:rPr>
                <w:rFonts w:eastAsia="方正仿宋_GBK" w:cs="Times New Roman"/>
                <w:sz w:val="24"/>
              </w:rPr>
              <w:t>序号</w:t>
            </w:r>
          </w:p>
        </w:tc>
        <w:tc>
          <w:tcPr>
            <w:tcW w:w="74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F208DB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  <w:r>
              <w:rPr>
                <w:rFonts w:eastAsia="方正仿宋_GBK" w:cs="Times New Roman"/>
                <w:sz w:val="24"/>
              </w:rPr>
              <w:t>姓名</w:t>
            </w:r>
          </w:p>
        </w:tc>
        <w:tc>
          <w:tcPr>
            <w:tcW w:w="103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6C9D42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  <w:r>
              <w:rPr>
                <w:rFonts w:eastAsia="方正仿宋_GBK" w:cs="Times New Roman"/>
                <w:sz w:val="24"/>
              </w:rPr>
              <w:t>所在单位</w:t>
            </w:r>
          </w:p>
        </w:tc>
        <w:tc>
          <w:tcPr>
            <w:tcW w:w="174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84A5CE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</w:rPr>
            </w:pPr>
            <w:r>
              <w:rPr>
                <w:rFonts w:eastAsia="方正仿宋_GBK" w:cs="Times New Roman"/>
                <w:sz w:val="24"/>
              </w:rPr>
              <w:t>担任角色（50字）</w:t>
            </w:r>
          </w:p>
        </w:tc>
      </w:tr>
      <w:tr w14:paraId="3B8F2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735" w:type="pct"/>
            <w:vMerge w:val="continue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B639D5">
            <w:pPr>
              <w:widowControl/>
              <w:spacing w:line="440" w:lineRule="exact"/>
              <w:jc w:val="center"/>
              <w:rPr>
                <w:rFonts w:eastAsia="方正仿宋_GBK" w:cs="Times New Roman"/>
                <w:sz w:val="24"/>
                <w:szCs w:val="24"/>
              </w:rPr>
            </w:pPr>
          </w:p>
        </w:tc>
        <w:tc>
          <w:tcPr>
            <w:tcW w:w="7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021028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  <w:r>
              <w:rPr>
                <w:rFonts w:eastAsia="方正仿宋_GBK" w:cs="Times New Roman"/>
                <w:sz w:val="24"/>
                <w:szCs w:val="24"/>
              </w:rPr>
              <w:t>1</w:t>
            </w:r>
          </w:p>
          <w:p w14:paraId="1BF9E3A6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  <w:r>
              <w:rPr>
                <w:rFonts w:eastAsia="方正仿宋_GBK" w:cs="Times New Roman"/>
                <w:sz w:val="24"/>
                <w:szCs w:val="24"/>
              </w:rPr>
              <w:t>（负责人）</w:t>
            </w:r>
          </w:p>
        </w:tc>
        <w:tc>
          <w:tcPr>
            <w:tcW w:w="74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FED653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133FAA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</w:p>
        </w:tc>
        <w:tc>
          <w:tcPr>
            <w:tcW w:w="174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772E99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</w:p>
        </w:tc>
      </w:tr>
      <w:tr w14:paraId="6069F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735" w:type="pct"/>
            <w:vMerge w:val="continue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8B24AB">
            <w:pPr>
              <w:widowControl/>
              <w:spacing w:line="440" w:lineRule="exact"/>
              <w:jc w:val="center"/>
              <w:rPr>
                <w:rFonts w:eastAsia="方正仿宋_GBK" w:cs="Times New Roman"/>
                <w:sz w:val="24"/>
                <w:szCs w:val="24"/>
              </w:rPr>
            </w:pPr>
          </w:p>
        </w:tc>
        <w:tc>
          <w:tcPr>
            <w:tcW w:w="7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12AF35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  <w:r>
              <w:rPr>
                <w:rFonts w:eastAsia="方正仿宋_GBK" w:cs="Times New Roman"/>
                <w:sz w:val="24"/>
                <w:szCs w:val="24"/>
              </w:rPr>
              <w:t>2</w:t>
            </w:r>
          </w:p>
        </w:tc>
        <w:tc>
          <w:tcPr>
            <w:tcW w:w="74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98E897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32B04B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</w:p>
        </w:tc>
        <w:tc>
          <w:tcPr>
            <w:tcW w:w="174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294A2C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</w:p>
        </w:tc>
      </w:tr>
      <w:tr w14:paraId="70701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735" w:type="pct"/>
            <w:vMerge w:val="continue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8A04CA">
            <w:pPr>
              <w:widowControl/>
              <w:spacing w:line="440" w:lineRule="exact"/>
              <w:jc w:val="center"/>
              <w:rPr>
                <w:rFonts w:eastAsia="方正仿宋_GBK" w:cs="Times New Roman"/>
                <w:sz w:val="24"/>
                <w:szCs w:val="24"/>
              </w:rPr>
            </w:pPr>
          </w:p>
        </w:tc>
        <w:tc>
          <w:tcPr>
            <w:tcW w:w="7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E1AA2B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  <w:r>
              <w:rPr>
                <w:rFonts w:eastAsia="方正仿宋_GBK" w:cs="Times New Roman"/>
                <w:sz w:val="24"/>
                <w:szCs w:val="24"/>
              </w:rPr>
              <w:t>3</w:t>
            </w:r>
          </w:p>
        </w:tc>
        <w:tc>
          <w:tcPr>
            <w:tcW w:w="74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D00DF2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BC93DB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</w:p>
        </w:tc>
        <w:tc>
          <w:tcPr>
            <w:tcW w:w="174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AA6DFC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</w:p>
        </w:tc>
      </w:tr>
      <w:tr w14:paraId="2D1A2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735" w:type="pct"/>
            <w:vMerge w:val="continue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4D3DB2">
            <w:pPr>
              <w:widowControl/>
              <w:spacing w:line="440" w:lineRule="exact"/>
              <w:jc w:val="center"/>
              <w:rPr>
                <w:rFonts w:eastAsia="方正仿宋_GBK" w:cs="Times New Roman"/>
                <w:sz w:val="24"/>
                <w:szCs w:val="24"/>
              </w:rPr>
            </w:pPr>
          </w:p>
        </w:tc>
        <w:tc>
          <w:tcPr>
            <w:tcW w:w="7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69A11F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  <w:r>
              <w:rPr>
                <w:rFonts w:eastAsia="方正仿宋_GBK" w:cs="Times New Roman"/>
                <w:sz w:val="24"/>
                <w:szCs w:val="24"/>
              </w:rPr>
              <w:t>4</w:t>
            </w:r>
          </w:p>
        </w:tc>
        <w:tc>
          <w:tcPr>
            <w:tcW w:w="74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4E3D64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DF40BB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</w:p>
        </w:tc>
        <w:tc>
          <w:tcPr>
            <w:tcW w:w="174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D99CFF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</w:p>
        </w:tc>
      </w:tr>
      <w:tr w14:paraId="4D2C9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735" w:type="pct"/>
            <w:vMerge w:val="continue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FF6B9F">
            <w:pPr>
              <w:widowControl/>
              <w:spacing w:line="440" w:lineRule="exact"/>
              <w:jc w:val="center"/>
              <w:rPr>
                <w:rFonts w:eastAsia="方正仿宋_GBK" w:cs="Times New Roman"/>
                <w:sz w:val="24"/>
                <w:szCs w:val="24"/>
              </w:rPr>
            </w:pPr>
          </w:p>
        </w:tc>
        <w:tc>
          <w:tcPr>
            <w:tcW w:w="7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6B4BC9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  <w:r>
              <w:rPr>
                <w:rFonts w:eastAsia="方正仿宋_GBK" w:cs="Times New Roman"/>
                <w:sz w:val="24"/>
                <w:szCs w:val="24"/>
              </w:rPr>
              <w:t>5</w:t>
            </w:r>
          </w:p>
        </w:tc>
        <w:tc>
          <w:tcPr>
            <w:tcW w:w="74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DECC2F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772982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</w:p>
        </w:tc>
        <w:tc>
          <w:tcPr>
            <w:tcW w:w="174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45BDAC">
            <w:pPr>
              <w:widowControl/>
              <w:spacing w:line="440" w:lineRule="exact"/>
              <w:jc w:val="center"/>
              <w:textAlignment w:val="top"/>
              <w:rPr>
                <w:rFonts w:eastAsia="方正仿宋_GBK" w:cs="Times New Roman"/>
                <w:sz w:val="24"/>
                <w:szCs w:val="24"/>
              </w:rPr>
            </w:pPr>
          </w:p>
        </w:tc>
      </w:tr>
    </w:tbl>
    <w:p w14:paraId="0591BB78">
      <w:pPr>
        <w:spacing w:line="560" w:lineRule="exact"/>
      </w:pPr>
      <w:r>
        <w:br w:type="page"/>
      </w:r>
    </w:p>
    <w:p w14:paraId="7870B489">
      <w:pPr>
        <w:spacing w:line="440" w:lineRule="exact"/>
        <w:jc w:val="center"/>
        <w:rPr>
          <w:rFonts w:eastAsia="方正小标宋简体" w:cs="Times New Roman"/>
          <w:b/>
          <w:szCs w:val="32"/>
        </w:rPr>
      </w:pPr>
      <w:r>
        <w:rPr>
          <w:rFonts w:eastAsia="方正小标宋简体" w:cs="Times New Roman"/>
          <w:sz w:val="38"/>
          <w:szCs w:val="38"/>
        </w:rPr>
        <w:t>第二部分：参赛</w:t>
      </w:r>
      <w:r>
        <w:rPr>
          <w:rFonts w:hint="eastAsia" w:eastAsia="方正小标宋简体" w:cs="Times New Roman"/>
          <w:sz w:val="38"/>
          <w:szCs w:val="38"/>
        </w:rPr>
        <w:t>作品</w:t>
      </w:r>
      <w:r>
        <w:rPr>
          <w:rFonts w:eastAsia="方正小标宋简体" w:cs="Times New Roman"/>
          <w:sz w:val="38"/>
          <w:szCs w:val="38"/>
        </w:rPr>
        <w:t>介绍</w:t>
      </w:r>
    </w:p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p w14:paraId="3CE9BD28">
      <w:pPr>
        <w:spacing w:line="440" w:lineRule="exact"/>
        <w:ind w:firstLine="480" w:firstLineChars="200"/>
        <w:rPr>
          <w:rFonts w:eastAsia="黑体" w:cs="Times New Roman"/>
          <w:sz w:val="24"/>
        </w:rPr>
      </w:pPr>
    </w:p>
    <w:p w14:paraId="075CCF58">
      <w:pPr>
        <w:spacing w:line="440" w:lineRule="exact"/>
        <w:ind w:firstLine="480" w:firstLineChars="200"/>
        <w:rPr>
          <w:rFonts w:eastAsia="黑体" w:cs="Times New Roman"/>
          <w:sz w:val="24"/>
        </w:rPr>
      </w:pPr>
      <w:r>
        <w:rPr>
          <w:rFonts w:eastAsia="黑体" w:cs="Times New Roman"/>
          <w:sz w:val="24"/>
        </w:rPr>
        <w:t>一、</w:t>
      </w:r>
      <w:r>
        <w:rPr>
          <w:rFonts w:hint="eastAsia" w:eastAsia="黑体" w:cs="Times New Roman"/>
          <w:sz w:val="24"/>
        </w:rPr>
        <w:t>作品</w:t>
      </w:r>
      <w:r>
        <w:rPr>
          <w:rFonts w:eastAsia="黑体" w:cs="Times New Roman"/>
          <w:sz w:val="24"/>
        </w:rPr>
        <w:t>背景（限500字）</w:t>
      </w:r>
    </w:p>
    <w:p w14:paraId="6014DB73">
      <w:pPr>
        <w:spacing w:line="440" w:lineRule="exact"/>
        <w:ind w:firstLine="480" w:firstLineChars="200"/>
        <w:rPr>
          <w:rFonts w:cs="Times New Roman"/>
          <w:sz w:val="24"/>
        </w:rPr>
      </w:pPr>
      <w:r>
        <w:rPr>
          <w:rFonts w:cs="Times New Roman"/>
          <w:sz w:val="24"/>
        </w:rPr>
        <w:t>（结合山东数字强省建设相关要求</w:t>
      </w:r>
      <w:r>
        <w:rPr>
          <w:rFonts w:hint="eastAsia" w:cs="Times New Roman"/>
          <w:sz w:val="24"/>
          <w:lang w:eastAsia="zh-CN"/>
        </w:rPr>
        <w:t>：</w:t>
      </w:r>
      <w:r>
        <w:rPr>
          <w:rFonts w:cs="Times New Roman"/>
          <w:sz w:val="24"/>
        </w:rPr>
        <w:t>1.阐述</w:t>
      </w:r>
      <w:r>
        <w:rPr>
          <w:rFonts w:hint="eastAsia" w:cs="Times New Roman"/>
          <w:sz w:val="24"/>
        </w:rPr>
        <w:t>作品</w:t>
      </w:r>
      <w:r>
        <w:rPr>
          <w:rFonts w:cs="Times New Roman"/>
          <w:sz w:val="24"/>
        </w:rPr>
        <w:t>提出的行业背景；2.说明</w:t>
      </w:r>
      <w:r>
        <w:rPr>
          <w:rFonts w:hint="eastAsia" w:cs="Times New Roman"/>
          <w:sz w:val="24"/>
        </w:rPr>
        <w:t>作品</w:t>
      </w:r>
      <w:r>
        <w:rPr>
          <w:rFonts w:cs="Times New Roman"/>
          <w:sz w:val="24"/>
        </w:rPr>
        <w:t>针</w:t>
      </w:r>
      <w:r>
        <w:rPr>
          <w:rFonts w:cs="Times New Roman"/>
          <w:spacing w:val="-6"/>
          <w:sz w:val="24"/>
        </w:rPr>
        <w:t>对的行业痛点、社会需求；3.结合所选赛</w:t>
      </w:r>
      <w:r>
        <w:rPr>
          <w:rFonts w:hint="eastAsia" w:cs="Times New Roman"/>
          <w:spacing w:val="-6"/>
          <w:sz w:val="24"/>
        </w:rPr>
        <w:t>题方向</w:t>
      </w:r>
      <w:r>
        <w:rPr>
          <w:rFonts w:cs="Times New Roman"/>
          <w:spacing w:val="-6"/>
          <w:sz w:val="24"/>
        </w:rPr>
        <w:t>补充相关领域发展现状及存在的问题。</w:t>
      </w:r>
      <w:r>
        <w:rPr>
          <w:rFonts w:hint="eastAsia" w:cs="Times New Roman"/>
          <w:spacing w:val="-6"/>
          <w:sz w:val="24"/>
        </w:rPr>
        <w:t>）</w:t>
      </w:r>
    </w:p>
    <w:p w14:paraId="1626ADD9">
      <w:pPr>
        <w:spacing w:line="440" w:lineRule="exact"/>
        <w:ind w:firstLine="480" w:firstLineChars="200"/>
        <w:rPr>
          <w:rFonts w:eastAsia="黑体" w:cs="Times New Roman"/>
          <w:sz w:val="24"/>
        </w:rPr>
      </w:pPr>
      <w:r>
        <w:rPr>
          <w:rFonts w:eastAsia="黑体" w:cs="Times New Roman"/>
          <w:sz w:val="24"/>
        </w:rPr>
        <w:t>二、案例简介（限500字）</w:t>
      </w:r>
    </w:p>
    <w:p w14:paraId="0A87DAC5">
      <w:pPr>
        <w:spacing w:line="440" w:lineRule="exact"/>
        <w:ind w:firstLine="480" w:firstLineChars="200"/>
        <w:rPr>
          <w:rFonts w:cs="Times New Roman"/>
          <w:sz w:val="24"/>
        </w:rPr>
      </w:pPr>
      <w:r>
        <w:rPr>
          <w:rFonts w:cs="Times New Roman"/>
          <w:sz w:val="24"/>
        </w:rPr>
        <w:t>（若</w:t>
      </w:r>
      <w:r>
        <w:rPr>
          <w:rFonts w:hint="eastAsia" w:cs="Times New Roman"/>
          <w:sz w:val="24"/>
        </w:rPr>
        <w:t>作品</w:t>
      </w:r>
      <w:r>
        <w:rPr>
          <w:rFonts w:cs="Times New Roman"/>
          <w:sz w:val="24"/>
        </w:rPr>
        <w:t>已实际应用，详细介绍应用案例，包括案例实施地点、实施周期、应用</w:t>
      </w:r>
      <w:r>
        <w:rPr>
          <w:rFonts w:cs="Times New Roman"/>
          <w:spacing w:val="-6"/>
          <w:sz w:val="24"/>
        </w:rPr>
        <w:t>效果、用户反馈等；若未实际应用，说明预期应用案例的规划、实施思路和预期效果。</w:t>
      </w:r>
      <w:r>
        <w:rPr>
          <w:rFonts w:hint="eastAsia" w:cs="Times New Roman"/>
          <w:spacing w:val="-6"/>
          <w:sz w:val="24"/>
        </w:rPr>
        <w:t>）</w:t>
      </w:r>
    </w:p>
    <w:p w14:paraId="0323CE34">
      <w:pPr>
        <w:spacing w:line="440" w:lineRule="exact"/>
        <w:ind w:firstLine="480" w:firstLineChars="200"/>
        <w:rPr>
          <w:rFonts w:eastAsia="黑体" w:cs="Times New Roman"/>
          <w:sz w:val="24"/>
        </w:rPr>
      </w:pPr>
      <w:r>
        <w:rPr>
          <w:rFonts w:eastAsia="黑体" w:cs="Times New Roman"/>
          <w:sz w:val="24"/>
        </w:rPr>
        <w:t>三、解决方案设计（限3000字）</w:t>
      </w:r>
    </w:p>
    <w:p w14:paraId="60099C27">
      <w:pPr>
        <w:spacing w:line="440" w:lineRule="exact"/>
        <w:ind w:firstLine="480" w:firstLineChars="200"/>
        <w:rPr>
          <w:rFonts w:cs="Times New Roman"/>
          <w:sz w:val="24"/>
        </w:rPr>
      </w:pPr>
      <w:r>
        <w:rPr>
          <w:rFonts w:cs="Times New Roman"/>
          <w:sz w:val="24"/>
        </w:rPr>
        <w:t>（紧扣所选</w:t>
      </w:r>
      <w:r>
        <w:rPr>
          <w:rFonts w:hint="eastAsia" w:cs="Times New Roman"/>
          <w:sz w:val="24"/>
        </w:rPr>
        <w:t>方向</w:t>
      </w:r>
      <w:r>
        <w:rPr>
          <w:rFonts w:cs="Times New Roman"/>
          <w:sz w:val="24"/>
        </w:rPr>
        <w:t>，详细阐述解决方案的整体思路、核心框架，说明方案如何针对性解决上述需求痛点，涵盖方案的核心功能、应用场景、服务对象，明确方案的落地条件、实施步骤体现方案的实用性和可操作性。）</w:t>
      </w:r>
    </w:p>
    <w:p w14:paraId="6ACB9D21">
      <w:pPr>
        <w:spacing w:line="440" w:lineRule="exact"/>
        <w:ind w:firstLine="480" w:firstLineChars="200"/>
        <w:rPr>
          <w:rFonts w:eastAsia="黑体" w:cs="Times New Roman"/>
          <w:sz w:val="24"/>
        </w:rPr>
      </w:pPr>
      <w:r>
        <w:rPr>
          <w:rFonts w:eastAsia="黑体" w:cs="Times New Roman"/>
          <w:sz w:val="24"/>
        </w:rPr>
        <w:t>四、技术实现路径（限1500字）</w:t>
      </w:r>
    </w:p>
    <w:p w14:paraId="595E3EFE">
      <w:pPr>
        <w:spacing w:line="440" w:lineRule="exact"/>
        <w:ind w:firstLine="480" w:firstLineChars="200"/>
        <w:rPr>
          <w:rFonts w:cs="Times New Roman"/>
          <w:sz w:val="24"/>
        </w:rPr>
      </w:pPr>
      <w:r>
        <w:rPr>
          <w:rFonts w:cs="Times New Roman"/>
          <w:sz w:val="24"/>
        </w:rPr>
        <w:t>（阐述方案实现所采用的核心技术、技术架构，说明技术选型的理由，介绍技术实施的关键环节、步骤，包括技术研发、测试、部署、迭代等流程，说明技术的成熟度、可靠性，以及技术支撑保障措施。）</w:t>
      </w:r>
    </w:p>
    <w:p w14:paraId="26318F08">
      <w:pPr>
        <w:spacing w:line="440" w:lineRule="exact"/>
        <w:ind w:firstLine="480" w:firstLineChars="200"/>
        <w:rPr>
          <w:rFonts w:eastAsia="黑体" w:cs="Times New Roman"/>
          <w:sz w:val="24"/>
        </w:rPr>
      </w:pPr>
      <w:r>
        <w:rPr>
          <w:rFonts w:eastAsia="黑体" w:cs="Times New Roman"/>
          <w:sz w:val="24"/>
        </w:rPr>
        <w:t>五、应用成效（限1500字）</w:t>
      </w:r>
    </w:p>
    <w:p w14:paraId="2EAA8C0B">
      <w:pPr>
        <w:spacing w:line="440" w:lineRule="exact"/>
        <w:ind w:firstLine="480" w:firstLineChars="200"/>
        <w:rPr>
          <w:rFonts w:cs="Times New Roman"/>
          <w:sz w:val="24"/>
        </w:rPr>
      </w:pPr>
      <w:r>
        <w:rPr>
          <w:rFonts w:cs="Times New Roman"/>
          <w:sz w:val="24"/>
        </w:rPr>
        <w:t>（说明</w:t>
      </w:r>
      <w:r>
        <w:rPr>
          <w:rFonts w:hint="eastAsia" w:cs="Times New Roman"/>
          <w:sz w:val="24"/>
        </w:rPr>
        <w:t>作品</w:t>
      </w:r>
      <w:r>
        <w:rPr>
          <w:rFonts w:cs="Times New Roman"/>
          <w:sz w:val="24"/>
        </w:rPr>
        <w:t>已取得的应用成效或预期应用成效，包括经济效益、社会效益、行业效益等，可结合具体数据说明，如降本增效、提升效率、优化服务等，阐述</w:t>
      </w:r>
      <w:r>
        <w:rPr>
          <w:rFonts w:hint="eastAsia" w:cs="Times New Roman"/>
          <w:sz w:val="24"/>
        </w:rPr>
        <w:t>作品</w:t>
      </w:r>
      <w:r>
        <w:rPr>
          <w:rFonts w:cs="Times New Roman"/>
          <w:sz w:val="24"/>
        </w:rPr>
        <w:t>的推广价值和应用前景，结合山东本地实际，说明</w:t>
      </w:r>
      <w:r>
        <w:rPr>
          <w:rFonts w:hint="eastAsia" w:cs="Times New Roman"/>
          <w:sz w:val="24"/>
        </w:rPr>
        <w:t>作品</w:t>
      </w:r>
      <w:r>
        <w:rPr>
          <w:rFonts w:cs="Times New Roman"/>
          <w:sz w:val="24"/>
        </w:rPr>
        <w:t>在全省范围内的可推广性。）</w:t>
      </w:r>
    </w:p>
    <w:p w14:paraId="62F80504">
      <w:pPr>
        <w:spacing w:line="440" w:lineRule="exact"/>
        <w:ind w:firstLine="480" w:firstLineChars="200"/>
        <w:rPr>
          <w:rFonts w:eastAsia="黑体" w:cs="Times New Roman"/>
          <w:sz w:val="24"/>
        </w:rPr>
      </w:pPr>
      <w:r>
        <w:rPr>
          <w:rFonts w:eastAsia="黑体" w:cs="Times New Roman"/>
          <w:sz w:val="24"/>
        </w:rPr>
        <w:t>六、创新点（限1500字）</w:t>
      </w:r>
    </w:p>
    <w:p w14:paraId="7AC5C152">
      <w:pPr>
        <w:spacing w:line="440" w:lineRule="exact"/>
        <w:ind w:firstLine="480" w:firstLineChars="200"/>
        <w:rPr>
          <w:rFonts w:cs="Times New Roman"/>
          <w:sz w:val="24"/>
        </w:rPr>
      </w:pPr>
      <w:r>
        <w:rPr>
          <w:rFonts w:cs="Times New Roman"/>
          <w:sz w:val="24"/>
        </w:rPr>
        <w:t>（突出</w:t>
      </w:r>
      <w:r>
        <w:rPr>
          <w:rFonts w:hint="eastAsia" w:cs="Times New Roman"/>
          <w:sz w:val="24"/>
        </w:rPr>
        <w:t>作品</w:t>
      </w:r>
      <w:r>
        <w:rPr>
          <w:rFonts w:cs="Times New Roman"/>
          <w:sz w:val="24"/>
        </w:rPr>
        <w:t>的创新之处，包括技术创新、模式创新、应用创新等，结合山东数字强省建设特点，说明与现有同类解决方案相比的优势，体现创新的实用性、前瞻性和独特性，每条创新点需具体阐述，不少于2个创新点。）</w:t>
      </w:r>
    </w:p>
    <w:p w14:paraId="6A5537DF">
      <w:pPr>
        <w:spacing w:line="440" w:lineRule="exact"/>
        <w:ind w:firstLine="480" w:firstLineChars="200"/>
        <w:rPr>
          <w:rFonts w:eastAsia="黑体" w:cs="Times New Roman"/>
          <w:sz w:val="24"/>
        </w:rPr>
      </w:pPr>
      <w:r>
        <w:rPr>
          <w:rFonts w:eastAsia="黑体" w:cs="Times New Roman"/>
          <w:sz w:val="24"/>
        </w:rPr>
        <w:t>七、</w:t>
      </w:r>
      <w:r>
        <w:rPr>
          <w:rFonts w:hint="eastAsia" w:eastAsia="黑体" w:cs="Times New Roman"/>
          <w:sz w:val="24"/>
        </w:rPr>
        <w:t>作品</w:t>
      </w:r>
      <w:r>
        <w:rPr>
          <w:rFonts w:eastAsia="黑体" w:cs="Times New Roman"/>
          <w:sz w:val="24"/>
        </w:rPr>
        <w:t>专利及获奖情况</w:t>
      </w:r>
    </w:p>
    <w:p w14:paraId="34E89A78">
      <w:pPr>
        <w:spacing w:line="440" w:lineRule="exact"/>
        <w:ind w:firstLine="480" w:firstLineChars="200"/>
        <w:rPr>
          <w:rFonts w:cs="Times New Roman"/>
          <w:sz w:val="24"/>
        </w:rPr>
      </w:pPr>
      <w:r>
        <w:rPr>
          <w:rFonts w:cs="Times New Roman"/>
          <w:sz w:val="24"/>
        </w:rPr>
        <w:t>（附相关专利及奖项证明。）</w:t>
      </w:r>
    </w:p>
    <w:p w14:paraId="02C334A7">
      <w:pPr>
        <w:spacing w:line="440" w:lineRule="exact"/>
        <w:ind w:firstLine="480" w:firstLineChars="200"/>
        <w:rPr>
          <w:rFonts w:eastAsia="黑体" w:cs="Times New Roman"/>
          <w:sz w:val="24"/>
        </w:rPr>
      </w:pPr>
      <w:r>
        <w:rPr>
          <w:rFonts w:eastAsia="黑体" w:cs="Times New Roman"/>
          <w:sz w:val="24"/>
        </w:rPr>
        <w:t>八、其他</w:t>
      </w:r>
    </w:p>
    <w:p w14:paraId="3D173076">
      <w:pPr>
        <w:spacing w:line="440" w:lineRule="exact"/>
        <w:ind w:firstLine="480" w:firstLineChars="200"/>
        <w:rPr>
          <w:rFonts w:cs="Times New Roman"/>
          <w:sz w:val="24"/>
        </w:rPr>
      </w:pPr>
      <w:r>
        <w:rPr>
          <w:rFonts w:cs="Times New Roman"/>
          <w:sz w:val="24"/>
        </w:rPr>
        <w:t>（需要说明的其他情况。）</w:t>
      </w:r>
    </w:p>
    <w:p w14:paraId="09BFC1FA">
      <w:pPr>
        <w:rPr>
          <w:rFonts w:cs="Times New Roman"/>
          <w:sz w:val="24"/>
        </w:rPr>
      </w:pPr>
      <w:r>
        <w:rPr>
          <w:rFonts w:cs="Times New Roman"/>
          <w:sz w:val="24"/>
        </w:rPr>
        <w:br w:type="page"/>
      </w:r>
    </w:p>
    <w:p w14:paraId="7625455B">
      <w:pPr>
        <w:jc w:val="center"/>
        <w:rPr>
          <w:rFonts w:eastAsia="方正小标宋简体" w:cs="Times New Roman"/>
          <w:sz w:val="38"/>
          <w:szCs w:val="38"/>
        </w:rPr>
      </w:pPr>
      <w:r>
        <w:rPr>
          <w:rFonts w:eastAsia="方正小标宋简体" w:cs="Times New Roman"/>
          <w:sz w:val="38"/>
          <w:szCs w:val="38"/>
        </w:rPr>
        <w:t>第</w:t>
      </w:r>
      <w:r>
        <w:rPr>
          <w:rFonts w:hint="eastAsia" w:eastAsia="方正小标宋简体" w:cs="Times New Roman"/>
          <w:sz w:val="38"/>
          <w:szCs w:val="38"/>
        </w:rPr>
        <w:t>三</w:t>
      </w:r>
      <w:r>
        <w:rPr>
          <w:rFonts w:eastAsia="方正小标宋简体" w:cs="Times New Roman"/>
          <w:sz w:val="38"/>
          <w:szCs w:val="38"/>
        </w:rPr>
        <w:t>部分：</w:t>
      </w:r>
      <w:r>
        <w:rPr>
          <w:rFonts w:hint="eastAsia" w:eastAsia="方正小标宋简体" w:cs="Times New Roman"/>
          <w:sz w:val="38"/>
          <w:szCs w:val="38"/>
        </w:rPr>
        <w:t>原创作品声明书</w:t>
      </w:r>
    </w:p>
    <w:p w14:paraId="2AAB3480">
      <w:pPr>
        <w:keepNext/>
        <w:spacing w:line="560" w:lineRule="exact"/>
        <w:ind w:firstLine="560" w:firstLineChars="200"/>
        <w:jc w:val="left"/>
        <w:outlineLvl w:val="0"/>
        <w:rPr>
          <w:rFonts w:cs="仿宋_GB2312"/>
          <w:sz w:val="28"/>
          <w:szCs w:val="28"/>
        </w:rPr>
      </w:pPr>
    </w:p>
    <w:p w14:paraId="37406339">
      <w:pPr>
        <w:keepNext/>
        <w:spacing w:line="560" w:lineRule="exact"/>
        <w:ind w:firstLine="560" w:firstLineChars="200"/>
        <w:jc w:val="left"/>
        <w:outlineLvl w:val="0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本团队</w:t>
      </w:r>
      <w:r>
        <w:rPr>
          <w:rFonts w:hint="eastAsia" w:cs="仿宋_GB2312"/>
          <w:sz w:val="28"/>
          <w:szCs w:val="28"/>
          <w:u w:val="single"/>
        </w:rPr>
        <w:t xml:space="preserve">      （参赛报名作品名称，非团队名称）          </w:t>
      </w:r>
      <w:r>
        <w:rPr>
          <w:rFonts w:hint="eastAsia" w:cs="仿宋_GB2312"/>
          <w:sz w:val="28"/>
          <w:szCs w:val="28"/>
        </w:rPr>
        <w:t>作品因参加“数创齐鲁”山东省数字化解决方案设计师创新创意大赛，除保证确实了解参赛规则及遵守评审的各项规定外，兹同意并承诺下列事项：</w:t>
      </w:r>
    </w:p>
    <w:p w14:paraId="730E848D">
      <w:pPr>
        <w:pStyle w:val="8"/>
        <w:spacing w:beforeLines="0" w:afterLines="0" w:line="460" w:lineRule="exact"/>
        <w:ind w:firstLine="560" w:firstLineChars="200"/>
        <w:rPr>
          <w:rFonts w:eastAsia="仿宋_GB2312" w:cs="仿宋_GB2312"/>
          <w:b w:val="0"/>
          <w:szCs w:val="28"/>
          <w:lang w:eastAsia="zh-CN"/>
        </w:rPr>
      </w:pPr>
      <w:r>
        <w:rPr>
          <w:rFonts w:hint="eastAsia" w:eastAsia="仿宋_GB2312" w:cs="仿宋_GB2312"/>
          <w:b w:val="0"/>
          <w:szCs w:val="28"/>
          <w:lang w:eastAsia="zh-CN"/>
        </w:rPr>
        <w:t>一、本团队证明所填写的各项资料确实无误，同时皆符合主办单位所制定的比赛规则，若查有不实者，主办单位可随时取消本队参赛资格，若已领取奖项，主办单位可以追讨已发放的奖金及奖状。</w:t>
      </w:r>
    </w:p>
    <w:p w14:paraId="0F2D2809">
      <w:pPr>
        <w:pStyle w:val="8"/>
        <w:spacing w:beforeLines="0" w:afterLines="0" w:line="460" w:lineRule="exact"/>
        <w:ind w:firstLine="560" w:firstLineChars="200"/>
        <w:rPr>
          <w:rFonts w:eastAsia="仿宋_GB2312" w:cs="仿宋_GB2312"/>
          <w:b w:val="0"/>
          <w:szCs w:val="28"/>
          <w:lang w:eastAsia="zh-CN"/>
        </w:rPr>
      </w:pPr>
      <w:r>
        <w:rPr>
          <w:rFonts w:hint="eastAsia" w:eastAsia="仿宋_GB2312" w:cs="仿宋_GB2312"/>
          <w:b w:val="0"/>
          <w:szCs w:val="28"/>
          <w:lang w:eastAsia="zh-CN"/>
        </w:rPr>
        <w:t>二、本团队成员报名后若有变更，须主动书面通知主办单位，并变更成员相关资料，待主办单位审核同意后开始生效。</w:t>
      </w:r>
    </w:p>
    <w:p w14:paraId="056AF7D3">
      <w:pPr>
        <w:pStyle w:val="8"/>
        <w:spacing w:beforeLines="0" w:afterLines="0" w:line="460" w:lineRule="exact"/>
        <w:ind w:firstLine="560" w:firstLineChars="200"/>
        <w:rPr>
          <w:rFonts w:eastAsia="仿宋_GB2312" w:cs="仿宋_GB2312"/>
          <w:b w:val="0"/>
          <w:szCs w:val="28"/>
          <w:lang w:eastAsia="zh-CN"/>
        </w:rPr>
      </w:pPr>
      <w:r>
        <w:rPr>
          <w:rFonts w:hint="eastAsia" w:eastAsia="仿宋_GB2312" w:cs="仿宋_GB2312"/>
          <w:b w:val="0"/>
          <w:szCs w:val="28"/>
          <w:lang w:eastAsia="zh-CN"/>
        </w:rPr>
        <w:t>三、参赛作品须为原创作品，否则经查证后将取消参赛资格，如已获奖，则撤销获得的奖项，并追回奖金及奖状。</w:t>
      </w:r>
    </w:p>
    <w:p w14:paraId="4CFB1F8D">
      <w:pPr>
        <w:pStyle w:val="8"/>
        <w:spacing w:beforeLines="0" w:afterLines="0" w:line="460" w:lineRule="exact"/>
        <w:ind w:firstLine="560" w:firstLineChars="200"/>
        <w:rPr>
          <w:rFonts w:eastAsia="仿宋_GB2312" w:cs="仿宋_GB2312"/>
          <w:b w:val="0"/>
          <w:szCs w:val="28"/>
          <w:lang w:eastAsia="zh-CN"/>
        </w:rPr>
      </w:pPr>
      <w:r>
        <w:rPr>
          <w:rFonts w:hint="eastAsia" w:eastAsia="仿宋_GB2312" w:cs="仿宋_GB2312"/>
          <w:b w:val="0"/>
          <w:szCs w:val="28"/>
          <w:lang w:eastAsia="zh-CN"/>
        </w:rPr>
        <w:t>四、参赛团队保证所提供的产品及所填资料，不得剽窃、抄袭或侵占他人专利权、著作权等，作品未在其他省级及以上级别竞赛中获奖或公开发表，如与事实不符或侵害他人权益者，将立即取消参赛资格，并负一切相关的法律责任 。</w:t>
      </w:r>
    </w:p>
    <w:p w14:paraId="12CCF3FE">
      <w:pPr>
        <w:pStyle w:val="8"/>
        <w:spacing w:beforeLines="0" w:afterLines="0" w:line="460" w:lineRule="exact"/>
        <w:ind w:firstLine="560" w:firstLineChars="200"/>
        <w:rPr>
          <w:rFonts w:eastAsia="仿宋_GB2312" w:cs="仿宋_GB2312"/>
          <w:b w:val="0"/>
          <w:szCs w:val="28"/>
          <w:lang w:eastAsia="zh-CN"/>
        </w:rPr>
      </w:pPr>
      <w:r>
        <w:rPr>
          <w:rFonts w:hint="eastAsia" w:eastAsia="仿宋_GB2312" w:cs="仿宋_GB2312"/>
          <w:b w:val="0"/>
          <w:szCs w:val="28"/>
          <w:lang w:eastAsia="zh-CN"/>
        </w:rPr>
        <w:t>五、其他：本办法未规定的事项或有不周之处，一概由大赛组委会决议处理。</w:t>
      </w:r>
    </w:p>
    <w:p w14:paraId="33C9C989">
      <w:pPr>
        <w:pStyle w:val="9"/>
        <w:spacing w:line="460" w:lineRule="exact"/>
        <w:ind w:firstLine="560" w:firstLineChars="200"/>
        <w:rPr>
          <w:rFonts w:hAnsi="Times New Roman" w:eastAsia="仿宋_GB2312" w:cs="仿宋_GB2312"/>
          <w:bCs/>
          <w:lang w:eastAsia="zh-CN"/>
        </w:rPr>
      </w:pPr>
      <w:r>
        <w:rPr>
          <w:rFonts w:hint="eastAsia" w:hAnsi="Times New Roman" w:eastAsia="仿宋_GB2312" w:cs="仿宋_GB2312"/>
          <w:bCs/>
          <w:lang w:eastAsia="zh-CN"/>
        </w:rPr>
        <w:t>此致！</w:t>
      </w:r>
    </w:p>
    <w:p w14:paraId="48E1655E">
      <w:pPr>
        <w:spacing w:line="460" w:lineRule="exact"/>
        <w:ind w:firstLine="560" w:firstLineChars="200"/>
        <w:rPr>
          <w:rFonts w:cs="仿宋_GB2312"/>
          <w:sz w:val="28"/>
          <w:szCs w:val="28"/>
        </w:rPr>
      </w:pPr>
    </w:p>
    <w:p w14:paraId="5612096B">
      <w:pPr>
        <w:spacing w:line="460" w:lineRule="exact"/>
        <w:ind w:firstLine="560" w:firstLineChars="200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参赛团队亲笔签名：</w:t>
      </w:r>
    </w:p>
    <w:p w14:paraId="6B2E81FA">
      <w:pPr>
        <w:spacing w:line="460" w:lineRule="exact"/>
        <w:ind w:firstLine="560" w:firstLineChars="200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参赛成员一 ：</w:t>
      </w:r>
      <w:r>
        <w:rPr>
          <w:rFonts w:hint="eastAsia" w:cs="仿宋_GB2312"/>
          <w:sz w:val="28"/>
          <w:szCs w:val="28"/>
          <w:u w:val="single"/>
        </w:rPr>
        <w:t xml:space="preserve"> （本人签名） </w:t>
      </w:r>
      <w:r>
        <w:rPr>
          <w:rFonts w:hint="eastAsia" w:cs="仿宋_GB2312"/>
          <w:sz w:val="28"/>
          <w:szCs w:val="28"/>
        </w:rPr>
        <w:t>（身份证号码：                  ）</w:t>
      </w:r>
    </w:p>
    <w:p w14:paraId="49D1BE8C">
      <w:pPr>
        <w:spacing w:line="460" w:lineRule="exact"/>
        <w:ind w:firstLine="560" w:firstLineChars="200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参赛成员二 ：</w:t>
      </w:r>
      <w:r>
        <w:rPr>
          <w:rFonts w:hint="eastAsia" w:cs="仿宋_GB2312"/>
          <w:sz w:val="28"/>
          <w:szCs w:val="28"/>
          <w:u w:val="single"/>
        </w:rPr>
        <w:t xml:space="preserve"> （本人签名） </w:t>
      </w:r>
      <w:r>
        <w:rPr>
          <w:rFonts w:hint="eastAsia" w:cs="仿宋_GB2312"/>
          <w:sz w:val="28"/>
          <w:szCs w:val="28"/>
        </w:rPr>
        <w:t>（身份证号码：                  ）</w:t>
      </w:r>
    </w:p>
    <w:p w14:paraId="33E33A4D">
      <w:pPr>
        <w:spacing w:line="460" w:lineRule="exact"/>
        <w:ind w:firstLine="560" w:firstLineChars="200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参赛成员三 ：</w:t>
      </w:r>
      <w:r>
        <w:rPr>
          <w:rFonts w:hint="eastAsia" w:cs="仿宋_GB2312"/>
          <w:sz w:val="28"/>
          <w:szCs w:val="28"/>
          <w:u w:val="single"/>
        </w:rPr>
        <w:t xml:space="preserve"> （本人签名） </w:t>
      </w:r>
      <w:r>
        <w:rPr>
          <w:rFonts w:hint="eastAsia" w:cs="仿宋_GB2312"/>
          <w:sz w:val="28"/>
          <w:szCs w:val="28"/>
        </w:rPr>
        <w:t>（身份证号码：                  ）</w:t>
      </w:r>
    </w:p>
    <w:p w14:paraId="33713495">
      <w:pPr>
        <w:spacing w:line="460" w:lineRule="exact"/>
        <w:ind w:firstLine="560" w:firstLineChars="200"/>
        <w:rPr>
          <w:rFonts w:cs="仿宋_GB2312"/>
          <w:sz w:val="28"/>
          <w:szCs w:val="28"/>
        </w:rPr>
      </w:pPr>
      <w:r>
        <w:rPr>
          <w:rFonts w:hint="eastAsia" w:cs="仿宋_GB2312"/>
          <w:sz w:val="28"/>
          <w:szCs w:val="28"/>
        </w:rPr>
        <w:t>参赛成员四 ：</w:t>
      </w:r>
      <w:r>
        <w:rPr>
          <w:rFonts w:hint="eastAsia" w:cs="仿宋_GB2312"/>
          <w:sz w:val="28"/>
          <w:szCs w:val="28"/>
          <w:u w:val="single"/>
        </w:rPr>
        <w:t xml:space="preserve"> （本人签名） </w:t>
      </w:r>
      <w:r>
        <w:rPr>
          <w:rFonts w:hint="eastAsia" w:cs="仿宋_GB2312"/>
          <w:sz w:val="28"/>
          <w:szCs w:val="28"/>
        </w:rPr>
        <w:t>（身份证号码：                  ）</w:t>
      </w:r>
    </w:p>
    <w:p w14:paraId="10AF2E8F">
      <w:pPr>
        <w:spacing w:line="460" w:lineRule="exact"/>
        <w:ind w:firstLine="560" w:firstLineChars="200"/>
      </w:pPr>
      <w:r>
        <w:rPr>
          <w:rFonts w:hint="eastAsia" w:cs="仿宋_GB2312"/>
          <w:sz w:val="28"/>
          <w:szCs w:val="28"/>
        </w:rPr>
        <w:t>参赛成员五 ：</w:t>
      </w:r>
      <w:r>
        <w:rPr>
          <w:rFonts w:hint="eastAsia" w:cs="仿宋_GB2312"/>
          <w:sz w:val="28"/>
          <w:szCs w:val="28"/>
          <w:u w:val="single"/>
        </w:rPr>
        <w:t xml:space="preserve"> （本人签名） </w:t>
      </w:r>
      <w:r>
        <w:rPr>
          <w:rFonts w:hint="eastAsia" w:cs="仿宋_GB2312"/>
          <w:sz w:val="28"/>
          <w:szCs w:val="28"/>
        </w:rPr>
        <w:t>（身份证号码：                  ）</w:t>
      </w:r>
    </w:p>
    <w:sectPr>
      <w:footerReference r:id="rId3" w:type="default"/>
      <w:pgSz w:w="11906" w:h="16838"/>
      <w:pgMar w:top="2154" w:right="1474" w:bottom="204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A167B66-7CA7-4BC8-A8A3-027E7F809A2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B5802F6-34C5-4938-AAFF-FCE3BC11710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DBB3184-D2DC-4BAE-BEA8-EC948C37E10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C5BFD99F-0073-41B2-9312-23C4399FA2FA}"/>
  </w:font>
  <w:font w:name="DFKai-SB">
    <w:altName w:val="Microsoft JhengHei Light"/>
    <w:panose1 w:val="00000000000000000000"/>
    <w:charset w:val="88"/>
    <w:family w:val="script"/>
    <w:pitch w:val="default"/>
    <w:sig w:usb0="00000000" w:usb1="00000000" w:usb2="00000016" w:usb3="00000000" w:csb0="00100001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B15209FB-26E3-4491-B43C-D14C960A8EBC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6" w:fontKey="{35C6BB74-7868-449D-A5BA-DA27FB96F4A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918BB0DA-FCFE-4306-9DFA-2C3CE6FFDC5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99DF6800-4DFA-4CC7-A7ED-EBD8BCB7E38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9ED8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6AA9A5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6AA9A5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3F796D"/>
    <w:rsid w:val="1C3F796D"/>
    <w:rsid w:val="34F201B5"/>
    <w:rsid w:val="4C80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36"/>
      <w:szCs w:val="36"/>
      <w:lang w:eastAsia="en-US"/>
    </w:rPr>
  </w:style>
  <w:style w:type="paragraph" w:styleId="3">
    <w:name w:val="Body Text Indent"/>
    <w:basedOn w:val="1"/>
    <w:qFormat/>
    <w:uiPriority w:val="0"/>
    <w:pPr>
      <w:widowControl/>
      <w:kinsoku w:val="0"/>
      <w:autoSpaceDE w:val="0"/>
      <w:autoSpaceDN w:val="0"/>
      <w:adjustRightInd w:val="0"/>
      <w:snapToGrid w:val="0"/>
      <w:spacing w:after="120"/>
      <w:ind w:left="420" w:leftChars="200"/>
      <w:jc w:val="left"/>
      <w:textAlignment w:val="baseline"/>
    </w:pPr>
    <w:rPr>
      <w:rFonts w:ascii="等线" w:hAnsi="等线" w:eastAsia="等线" w:cs="Arial"/>
      <w:snapToGrid w:val="0"/>
      <w:color w:val="000000"/>
      <w:kern w:val="0"/>
      <w:sz w:val="21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 2"/>
    <w:basedOn w:val="3"/>
    <w:qFormat/>
    <w:uiPriority w:val="0"/>
    <w:pPr>
      <w:spacing w:after="0"/>
      <w:ind w:left="200" w:firstLine="200" w:firstLineChars="200"/>
    </w:pPr>
    <w:rPr>
      <w:rFonts w:ascii="Times New Roman" w:hAnsi="Times New Roman" w:eastAsia="宋体"/>
    </w:rPr>
  </w:style>
  <w:style w:type="paragraph" w:customStyle="1" w:styleId="8">
    <w:name w:val="標題一"/>
    <w:basedOn w:val="1"/>
    <w:qFormat/>
    <w:uiPriority w:val="0"/>
    <w:pPr>
      <w:widowControl/>
      <w:kinsoku w:val="0"/>
      <w:autoSpaceDE w:val="0"/>
      <w:autoSpaceDN w:val="0"/>
      <w:adjustRightInd w:val="0"/>
      <w:snapToGrid w:val="0"/>
      <w:spacing w:beforeLines="100" w:afterLines="50"/>
      <w:jc w:val="left"/>
      <w:textAlignment w:val="baseline"/>
    </w:pPr>
    <w:rPr>
      <w:rFonts w:eastAsia="DFKai-SB" w:cs="Arial"/>
      <w:b/>
      <w:bCs/>
      <w:snapToGrid w:val="0"/>
      <w:color w:val="000000"/>
      <w:kern w:val="0"/>
      <w:sz w:val="28"/>
      <w:szCs w:val="24"/>
      <w:lang w:eastAsia="zh-TW"/>
    </w:rPr>
  </w:style>
  <w:style w:type="paragraph" w:customStyle="1" w:styleId="9">
    <w:name w:val="称呼1"/>
    <w:basedOn w:val="1"/>
    <w:next w:val="1"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hAnsi="DFKai-SB" w:eastAsia="DFKai-SB" w:cs="Arial"/>
      <w:snapToGrid w:val="0"/>
      <w:color w:val="000000"/>
      <w:kern w:val="0"/>
      <w:sz w:val="28"/>
      <w:szCs w:val="28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1459</Words>
  <Characters>1479</Characters>
  <Lines>0</Lines>
  <Paragraphs>0</Paragraphs>
  <TotalTime>0</TotalTime>
  <ScaleCrop>false</ScaleCrop>
  <LinksUpToDate>false</LinksUpToDate>
  <CharactersWithSpaces>1703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2026-09-29T03:32:00Z</dcterms:created>
  <dc:creator>王正美</dc:creator>
  <cp:lastModifiedBy>王正美</cp:lastModifiedBy>
  <dcterms:modified xsi:type="dcterms:W3CDTF">2026-09-30T07:59:16Z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5588520602844BCF8370F3C3677ADD57_11</vt:lpwstr>
  </property>
  <property fmtid="{D5CDD505-2E9C-101B-9397-08002B2CF9AE}" pid="4" name="KSOTemplateDocerSaveRecord">
    <vt:lpwstr>eyJoZGlkIjoiZDQ1ODJmNzA1ZjkyZjM0ODUwNTRkZDg4NWUzZTA2MzgiLCJ1c2VySWQiOiIxNjgyNjE2NDcyIn0=</vt:lpwstr>
  </property>
</Properties>
</file>